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i/>
          <w:color w:val="666666"/>
          <w:sz w:val="19"/>
        </w:rPr>
        <w:t>This is a common treatment plan format, not one Oregon requires. Oregon board rules ask for records recorded concurrently that include an assessment, goals or objectives, and progress notes (OAR 833-075-0070 for LPCs and LMFTs).</w:t>
      </w:r>
    </w:p>
    <w:p>
      <w:pPr>
        <w:spacing w:after="80"/>
      </w:pPr>
      <w:r>
        <w:rPr>
          <w:b/>
          <w:color w:val="1C6B3C"/>
          <w:sz w:val="32"/>
        </w:rPr>
        <w:t>Treatment Plan Template</w:t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160"/>
        <w:gridCol w:w="2952"/>
        <w:gridCol w:w="2160"/>
        <w:gridCol w:w="2952"/>
      </w:tblGrid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Client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Diagnosis (ICD-10-CM)</w:t>
            </w:r>
          </w:p>
        </w:tc>
        <w:tc>
          <w:tcPr>
            <w:tcW w:type="dxa" w:w="8064"/>
            <w:gridSpan w:val="3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7488"/>
      </w:tblGrid>
      <w:tr>
        <w:trPr>
          <w:cantSplit/>
          <w:trHeight w:val="864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Presenting concerns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720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Strengths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Goal 1</w:t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7488"/>
      </w:tblGrid>
      <w:tr>
        <w:trPr>
          <w:cantSplit/>
          <w:trHeight w:val="51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Goal (in the client’s words where possible)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Objective A (measurable)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Objective B (measurable)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51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Interventions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Target date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Goal 2</w:t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7488"/>
      </w:tblGrid>
      <w:tr>
        <w:trPr>
          <w:cantSplit/>
          <w:trHeight w:val="51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Goal (in the client’s words where possible)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Objective A (measurable)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Objective B (measurable)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51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Interventions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Target date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Goal 3</w:t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7488"/>
      </w:tblGrid>
      <w:tr>
        <w:trPr>
          <w:cantSplit/>
          <w:trHeight w:val="51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Goal (in the client’s words where possible)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Objective A (measurable)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Objective B (measurable)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51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Interventions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Target date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r>
        <w:br w:type="page"/>
      </w:r>
    </w:p>
    <w:p>
      <w:pPr>
        <w:keepNext/>
        <w:spacing w:before="120" w:after="60"/>
      </w:pPr>
      <w:r>
        <w:rPr>
          <w:b/>
          <w:color w:val="1C6B3C"/>
          <w:sz w:val="24"/>
        </w:rPr>
        <w:t>Frequency and review</w:t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160"/>
        <w:gridCol w:w="2952"/>
        <w:gridCol w:w="2160"/>
        <w:gridCol w:w="2952"/>
      </w:tblGrid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Session frequency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Modality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Plan review date</w:t>
            </w:r>
          </w:p>
        </w:tc>
        <w:tc>
          <w:tcPr>
            <w:tcW w:type="dxa" w:w="8064"/>
            <w:gridSpan w:val="3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Participation and signatures</w:t>
      </w:r>
    </w:p>
    <w:p>
      <w:r>
        <w:rPr>
          <w:b w:val="0"/>
          <w:sz w:val="19"/>
        </w:rPr>
        <w:t>The client took part in writing this plan and received a copy.</w:t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7344"/>
        <w:gridCol w:w="2880"/>
      </w:tblGrid>
      <w:tr>
        <w:trPr>
          <w:cantSplit/>
        </w:trPr>
        <w:tc>
          <w:tcPr>
            <w:tcW w:type="dxa" w:w="7344"/>
          </w:tcPr>
          <w:p>
            <w:pPr>
              <w:spacing w:after="0"/>
            </w:pPr>
            <w:r>
              <w:rPr>
                <w:b/>
                <w:sz w:val="19"/>
              </w:rPr>
              <w:t>Client signature</w:t>
            </w:r>
          </w:p>
        </w:tc>
        <w:tc>
          <w:tcPr>
            <w:tcW w:type="dxa" w:w="2880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</w:tr>
      <w:tr>
        <w:trPr>
          <w:cantSplit/>
          <w:trHeight w:val="576" w:hRule="atLeast"/>
        </w:trPr>
        <w:tc>
          <w:tcPr>
            <w:tcW w:type="dxa" w:w="7344"/>
          </w:tcPr>
          <w:p>
            <w:pPr>
              <w:spacing w:after="0"/>
            </w:pPr>
          </w:p>
        </w:tc>
        <w:tc>
          <w:tcPr>
            <w:tcW w:type="dxa" w:w="2880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4896"/>
        <w:gridCol w:w="2448"/>
        <w:gridCol w:w="2880"/>
      </w:tblGrid>
      <w:tr>
        <w:trPr>
          <w:cantSplit/>
        </w:trPr>
        <w:tc>
          <w:tcPr>
            <w:tcW w:type="dxa" w:w="4896"/>
          </w:tcPr>
          <w:p>
            <w:pPr>
              <w:spacing w:after="0"/>
            </w:pPr>
            <w:r>
              <w:rPr>
                <w:b/>
                <w:sz w:val="19"/>
              </w:rPr>
              <w:t>Clinician signature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rPr>
                <w:b/>
                <w:sz w:val="19"/>
              </w:rPr>
              <w:t>Credentials</w:t>
            </w:r>
          </w:p>
        </w:tc>
        <w:tc>
          <w:tcPr>
            <w:tcW w:type="dxa" w:w="2880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</w:tr>
      <w:tr>
        <w:trPr>
          <w:cantSplit/>
          <w:trHeight w:val="576" w:hRule="atLeast"/>
        </w:trPr>
        <w:tc>
          <w:tcPr>
            <w:tcW w:type="dxa" w:w="4896"/>
          </w:tcPr>
          <w:p>
            <w:pPr>
              <w:spacing w:after="0"/>
            </w:pPr>
          </w:p>
        </w:tc>
        <w:tc>
          <w:tcPr>
            <w:tcW w:type="dxa" w:w="2448"/>
          </w:tcPr>
          <w:p>
            <w:pPr>
              <w:spacing w:after="0"/>
            </w:pPr>
          </w:p>
        </w:tc>
        <w:tc>
          <w:tcPr>
            <w:tcW w:type="dxa" w:w="2880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sectPr w:rsidR="00FC693F" w:rsidRPr="0006063C" w:rsidSect="00034616"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Oregon Counselors · orcounselors.com/learn/documentation/progress-notes-soap-dap-birp-and-treatment-plans</w:t>
      <w:br/>
      <w:t>Eric Richers, LPC · Checked September 2026 · Not legal, clinical, or billing advice. Confirm each rule on the official page it cites.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40" w:lineRule="auto"/>
    </w:pPr>
    <w:rPr>
      <w:rFonts w:ascii="Calibri" w:hAnsi="Calibri" w:eastAsia="Calibri" w:cs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 Plan Template</dc:title>
  <dc:subject>orcounselors.com/learn</dc:subject>
  <dc:creator>Eric Richers</dc:creator>
  <cp:keywords/>
  <dc:description>generated by python-docx</dc:description>
  <cp:lastModifiedBy>Eric Richers</cp:lastModifiedBy>
  <cp:revision>1</cp:revision>
  <dcterms:created xsi:type="dcterms:W3CDTF">2026-09-24T00:00:00Z</dcterms:created>
  <dcterms:modified xsi:type="dcterms:W3CDTF">2026-09-24T00:00:00Z</dcterms:modified>
  <cp:category/>
</cp:coreProperties>
</file>