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i/>
          <w:color w:val="666666"/>
          <w:sz w:val="19"/>
        </w:rPr>
        <w:t>These are common note formats, not a format Oregon requires. Oregon board rules ask for records recorded concurrently that include an assessment, goals or objectives, and progress notes (OAR 833-075-0070 for LPCs and LMFTs).</w:t>
      </w:r>
    </w:p>
    <w:p>
      <w:pPr>
        <w:spacing w:after="80"/>
      </w:pPr>
      <w:r>
        <w:rPr>
          <w:b/>
          <w:color w:val="1C6B3C"/>
          <w:sz w:val="32"/>
        </w:rPr>
        <w:t>Progress Note Template: SOAP and DAP</w:t>
      </w:r>
    </w:p>
    <w:p>
      <w:r>
        <w:rPr>
          <w:b w:val="0"/>
          <w:sz w:val="19"/>
        </w:rPr>
        <w:t>Page 1 is a SOAP note and page 2 is a DAP note. Each page is a complete note; use the one you prefer and delete the other.</w:t>
      </w:r>
    </w:p>
    <w:p>
      <w:pPr>
        <w:keepNext/>
        <w:spacing w:before="120" w:after="60"/>
      </w:pPr>
      <w:r>
        <w:rPr>
          <w:b/>
          <w:color w:val="1C6B3C"/>
          <w:sz w:val="24"/>
        </w:rPr>
        <w:t>SOAP version</w:t>
      </w:r>
    </w:p>
    <w:tbl>
      <w:tblPr>
        <w:tblStyle w:val="TableGrid"/>
        <w:tblW w:type="dxa" w:w="10224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firstColumn="1" w:firstRow="1" w:lastColumn="0" w:lastRow="0" w:noHBand="0" w:noVBand="1" w:val="04A0"/>
      </w:tblPr>
      <w:tblGrid>
        <w:gridCol w:w="2160"/>
        <w:gridCol w:w="2952"/>
        <w:gridCol w:w="2160"/>
        <w:gridCol w:w="2952"/>
      </w:tblGrid>
      <w:tr>
        <w:trPr>
          <w:cantSplit/>
          <w:trHeight w:val="403" w:hRule="atLeast"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sz w:val="19"/>
              </w:rPr>
              <w:t>Client</w:t>
            </w:r>
          </w:p>
        </w:tc>
        <w:tc>
          <w:tcPr>
            <w:tcW w:type="dxa" w:w="2952"/>
          </w:tcPr>
          <w:p>
            <w:pPr>
              <w:spacing w:after="0"/>
            </w:pPr>
          </w:p>
        </w:tc>
        <w:tc>
          <w:tcPr>
            <w:tcW w:type="dxa" w:w="2160"/>
          </w:tcPr>
          <w:p>
            <w:pPr>
              <w:spacing w:after="0"/>
            </w:pPr>
            <w:r>
              <w:rPr>
                <w:b/>
                <w:sz w:val="19"/>
              </w:rPr>
              <w:t>Date</w:t>
            </w:r>
          </w:p>
        </w:tc>
        <w:tc>
          <w:tcPr>
            <w:tcW w:type="dxa" w:w="2952"/>
          </w:tcPr>
          <w:p>
            <w:pPr>
              <w:spacing w:after="0"/>
            </w:pPr>
          </w:p>
        </w:tc>
      </w:tr>
      <w:tr>
        <w:trPr>
          <w:cantSplit/>
          <w:trHeight w:val="403" w:hRule="atLeast"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sz w:val="19"/>
              </w:rPr>
              <w:t>Start time</w:t>
            </w:r>
          </w:p>
        </w:tc>
        <w:tc>
          <w:tcPr>
            <w:tcW w:type="dxa" w:w="2952"/>
          </w:tcPr>
          <w:p>
            <w:pPr>
              <w:spacing w:after="0"/>
            </w:pPr>
          </w:p>
        </w:tc>
        <w:tc>
          <w:tcPr>
            <w:tcW w:type="dxa" w:w="2160"/>
          </w:tcPr>
          <w:p>
            <w:pPr>
              <w:spacing w:after="0"/>
            </w:pPr>
            <w:r>
              <w:rPr>
                <w:b/>
                <w:sz w:val="19"/>
              </w:rPr>
              <w:t>End time</w:t>
            </w:r>
          </w:p>
        </w:tc>
        <w:tc>
          <w:tcPr>
            <w:tcW w:type="dxa" w:w="2952"/>
          </w:tcPr>
          <w:p>
            <w:pPr>
              <w:spacing w:after="0"/>
            </w:pPr>
          </w:p>
        </w:tc>
      </w:tr>
      <w:tr>
        <w:trPr>
          <w:cantSplit/>
          <w:trHeight w:val="403" w:hRule="atLeast"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sz w:val="19"/>
              </w:rPr>
              <w:t>Service / CPT</w:t>
            </w:r>
          </w:p>
        </w:tc>
        <w:tc>
          <w:tcPr>
            <w:tcW w:type="dxa" w:w="2952"/>
          </w:tcPr>
          <w:p>
            <w:pPr>
              <w:spacing w:after="0"/>
            </w:pPr>
          </w:p>
        </w:tc>
        <w:tc>
          <w:tcPr>
            <w:tcW w:type="dxa" w:w="2160"/>
          </w:tcPr>
          <w:p>
            <w:pPr>
              <w:spacing w:after="0"/>
            </w:pPr>
            <w:r>
              <w:rPr>
                <w:b/>
                <w:sz w:val="19"/>
              </w:rPr>
              <w:t>POS / modality</w:t>
            </w:r>
          </w:p>
        </w:tc>
        <w:tc>
          <w:tcPr>
            <w:tcW w:type="dxa" w:w="2952"/>
          </w:tcPr>
          <w:p>
            <w:pPr>
              <w:spacing w:after="0"/>
            </w:pPr>
          </w:p>
        </w:tc>
      </w:tr>
      <w:tr>
        <w:trPr>
          <w:cantSplit/>
          <w:trHeight w:val="403" w:hRule="atLeast"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sz w:val="19"/>
              </w:rPr>
              <w:t>Client location (if telehealth)</w:t>
            </w:r>
          </w:p>
        </w:tc>
        <w:tc>
          <w:tcPr>
            <w:tcW w:type="dxa" w:w="8064"/>
            <w:gridSpan w:val="3"/>
          </w:tcPr>
          <w:p>
            <w:pPr>
              <w:spacing w:after="0"/>
            </w:pPr>
          </w:p>
        </w:tc>
      </w:tr>
    </w:tbl>
    <w:p>
      <w:pPr>
        <w:spacing w:after="0"/>
      </w:pPr>
      <w:r>
        <w:rPr>
          <w:sz w:val="8"/>
        </w:rPr>
      </w:r>
    </w:p>
    <w:tbl>
      <w:tblPr>
        <w:tblStyle w:val="TableGrid"/>
        <w:tblW w:type="dxa" w:w="10224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firstColumn="1" w:firstRow="1" w:lastColumn="0" w:lastRow="0" w:noHBand="0" w:noVBand="1" w:val="04A0"/>
      </w:tblPr>
      <w:tblGrid>
        <w:gridCol w:w="2736"/>
        <w:gridCol w:w="7488"/>
      </w:tblGrid>
      <w:tr>
        <w:trPr>
          <w:cantSplit/>
          <w:trHeight w:val="1368" w:hRule="atLeast"/>
        </w:trPr>
        <w:tc>
          <w:tcPr>
            <w:tcW w:type="dxa" w:w="2736"/>
          </w:tcPr>
          <w:p>
            <w:pPr>
              <w:spacing w:after="0"/>
            </w:pPr>
            <w:r>
              <w:rPr>
                <w:b/>
                <w:sz w:val="19"/>
              </w:rPr>
              <w:t>Subjective</w:t>
            </w:r>
            <w:r>
              <w:rPr>
                <w:color w:val="666666"/>
                <w:sz w:val="17"/>
              </w:rPr>
              <w:br/>
              <w:t>What the client reports, in their words where it helps.</w:t>
            </w:r>
          </w:p>
        </w:tc>
        <w:tc>
          <w:tcPr>
            <w:tcW w:type="dxa" w:w="7488"/>
          </w:tcPr>
          <w:p>
            <w:pPr>
              <w:spacing w:after="0"/>
            </w:pPr>
          </w:p>
        </w:tc>
      </w:tr>
      <w:tr>
        <w:trPr>
          <w:cantSplit/>
          <w:trHeight w:val="1368" w:hRule="atLeast"/>
        </w:trPr>
        <w:tc>
          <w:tcPr>
            <w:tcW w:type="dxa" w:w="2736"/>
          </w:tcPr>
          <w:p>
            <w:pPr>
              <w:spacing w:after="0"/>
            </w:pPr>
            <w:r>
              <w:rPr>
                <w:b/>
                <w:sz w:val="19"/>
              </w:rPr>
              <w:t>Objective</w:t>
            </w:r>
            <w:r>
              <w:rPr>
                <w:color w:val="666666"/>
                <w:sz w:val="17"/>
              </w:rPr>
              <w:br/>
              <w:t>What you observe: presentation, affect, any measures or scores.</w:t>
            </w:r>
          </w:p>
        </w:tc>
        <w:tc>
          <w:tcPr>
            <w:tcW w:type="dxa" w:w="7488"/>
          </w:tcPr>
          <w:p>
            <w:pPr>
              <w:spacing w:after="0"/>
            </w:pPr>
          </w:p>
        </w:tc>
      </w:tr>
      <w:tr>
        <w:trPr>
          <w:cantSplit/>
          <w:trHeight w:val="1368" w:hRule="atLeast"/>
        </w:trPr>
        <w:tc>
          <w:tcPr>
            <w:tcW w:type="dxa" w:w="2736"/>
          </w:tcPr>
          <w:p>
            <w:pPr>
              <w:spacing w:after="0"/>
            </w:pPr>
            <w:r>
              <w:rPr>
                <w:b/>
                <w:sz w:val="19"/>
              </w:rPr>
              <w:t>Assessment</w:t>
            </w:r>
            <w:r>
              <w:rPr>
                <w:color w:val="666666"/>
                <w:sz w:val="17"/>
              </w:rPr>
              <w:br/>
              <w:t>Your clinical read: progress toward goals, changes since last session.</w:t>
            </w:r>
          </w:p>
        </w:tc>
        <w:tc>
          <w:tcPr>
            <w:tcW w:type="dxa" w:w="7488"/>
          </w:tcPr>
          <w:p>
            <w:pPr>
              <w:spacing w:after="0"/>
            </w:pPr>
          </w:p>
        </w:tc>
      </w:tr>
      <w:tr>
        <w:trPr>
          <w:cantSplit/>
          <w:trHeight w:val="1368" w:hRule="atLeast"/>
        </w:trPr>
        <w:tc>
          <w:tcPr>
            <w:tcW w:type="dxa" w:w="2736"/>
          </w:tcPr>
          <w:p>
            <w:pPr>
              <w:spacing w:after="0"/>
            </w:pPr>
            <w:r>
              <w:rPr>
                <w:b/>
                <w:sz w:val="19"/>
              </w:rPr>
              <w:t>Plan</w:t>
            </w:r>
            <w:r>
              <w:rPr>
                <w:color w:val="666666"/>
                <w:sz w:val="17"/>
              </w:rPr>
              <w:br/>
              <w:t>Next steps: interventions, between-session work, next session date.</w:t>
            </w:r>
          </w:p>
        </w:tc>
        <w:tc>
          <w:tcPr>
            <w:tcW w:type="dxa" w:w="7488"/>
          </w:tcPr>
          <w:p>
            <w:pPr>
              <w:spacing w:after="0"/>
            </w:pPr>
          </w:p>
        </w:tc>
      </w:tr>
    </w:tbl>
    <w:p>
      <w:pPr>
        <w:spacing w:after="0"/>
      </w:pPr>
      <w:r>
        <w:rPr>
          <w:sz w:val="8"/>
        </w:rPr>
      </w:r>
    </w:p>
    <w:tbl>
      <w:tblPr>
        <w:tblStyle w:val="TableGrid"/>
        <w:tblW w:type="dxa" w:w="10224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firstColumn="1" w:firstRow="1" w:lastColumn="0" w:lastRow="0" w:noHBand="0" w:noVBand="1" w:val="04A0"/>
      </w:tblPr>
      <w:tblGrid>
        <w:gridCol w:w="2736"/>
        <w:gridCol w:w="7488"/>
      </w:tblGrid>
      <w:tr>
        <w:trPr>
          <w:cantSplit/>
          <w:trHeight w:val="648" w:hRule="atLeast"/>
        </w:trPr>
        <w:tc>
          <w:tcPr>
            <w:tcW w:type="dxa" w:w="2736"/>
          </w:tcPr>
          <w:p>
            <w:pPr>
              <w:spacing w:after="0"/>
            </w:pPr>
            <w:r>
              <w:rPr>
                <w:b/>
                <w:sz w:val="19"/>
              </w:rPr>
              <w:t>Risk check</w:t>
            </w:r>
            <w:r>
              <w:rPr>
                <w:color w:val="666666"/>
                <w:sz w:val="17"/>
              </w:rPr>
              <w:br/>
              <w:t>Risk reviewed (self, others, safety) and outcome</w:t>
            </w:r>
          </w:p>
        </w:tc>
        <w:tc>
          <w:tcPr>
            <w:tcW w:type="dxa" w:w="7488"/>
          </w:tcPr>
          <w:p>
            <w:pPr>
              <w:spacing w:after="0"/>
            </w:pPr>
          </w:p>
        </w:tc>
      </w:tr>
    </w:tbl>
    <w:p>
      <w:pPr>
        <w:spacing w:after="0"/>
      </w:pPr>
      <w:r>
        <w:rPr>
          <w:sz w:val="8"/>
        </w:rPr>
      </w:r>
    </w:p>
    <w:tbl>
      <w:tblPr>
        <w:tblStyle w:val="TableGrid"/>
        <w:tblW w:type="dxa" w:w="10224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firstColumn="1" w:firstRow="1" w:lastColumn="0" w:lastRow="0" w:noHBand="0" w:noVBand="1" w:val="04A0"/>
      </w:tblPr>
      <w:tblGrid>
        <w:gridCol w:w="5184"/>
        <w:gridCol w:w="2592"/>
        <w:gridCol w:w="2448"/>
      </w:tblGrid>
      <w:tr>
        <w:trPr>
          <w:cantSplit/>
        </w:trPr>
        <w:tc>
          <w:tcPr>
            <w:tcW w:type="dxa" w:w="5184"/>
          </w:tcPr>
          <w:p>
            <w:pPr>
              <w:spacing w:after="0"/>
            </w:pPr>
            <w:r>
              <w:rPr>
                <w:b/>
                <w:sz w:val="19"/>
              </w:rPr>
              <w:t>Clinician signature</w:t>
            </w:r>
          </w:p>
        </w:tc>
        <w:tc>
          <w:tcPr>
            <w:tcW w:type="dxa" w:w="2592"/>
          </w:tcPr>
          <w:p>
            <w:pPr>
              <w:spacing w:after="0"/>
            </w:pPr>
            <w:r>
              <w:rPr>
                <w:b/>
                <w:sz w:val="19"/>
              </w:rPr>
              <w:t>Credentials</w:t>
            </w:r>
          </w:p>
        </w:tc>
        <w:tc>
          <w:tcPr>
            <w:tcW w:type="dxa" w:w="2448"/>
          </w:tcPr>
          <w:p>
            <w:pPr>
              <w:spacing w:after="0"/>
            </w:pPr>
            <w:r>
              <w:rPr>
                <w:b/>
                <w:sz w:val="19"/>
              </w:rPr>
              <w:t>Date</w:t>
            </w:r>
          </w:p>
        </w:tc>
      </w:tr>
      <w:tr>
        <w:trPr>
          <w:cantSplit/>
          <w:trHeight w:val="576" w:hRule="atLeast"/>
        </w:trPr>
        <w:tc>
          <w:tcPr>
            <w:tcW w:type="dxa" w:w="5184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  <w:tc>
          <w:tcPr>
            <w:tcW w:type="dxa" w:w="2448"/>
          </w:tcPr>
          <w:p>
            <w:pPr>
              <w:spacing w:after="0"/>
            </w:pPr>
          </w:p>
        </w:tc>
      </w:tr>
    </w:tbl>
    <w:p>
      <w:pPr>
        <w:spacing w:after="0"/>
      </w:pPr>
      <w:r>
        <w:rPr>
          <w:sz w:val="8"/>
        </w:rPr>
      </w:r>
    </w:p>
    <w:p>
      <w:r>
        <w:br w:type="page"/>
      </w:r>
    </w:p>
    <w:p>
      <w:pPr>
        <w:keepNext/>
        <w:spacing w:before="120" w:after="60"/>
      </w:pPr>
      <w:r>
        <w:rPr>
          <w:b/>
          <w:color w:val="1C6B3C"/>
          <w:sz w:val="24"/>
        </w:rPr>
        <w:t>DAP version</w:t>
      </w:r>
    </w:p>
    <w:tbl>
      <w:tblPr>
        <w:tblStyle w:val="TableGrid"/>
        <w:tblW w:type="dxa" w:w="10224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firstColumn="1" w:firstRow="1" w:lastColumn="0" w:lastRow="0" w:noHBand="0" w:noVBand="1" w:val="04A0"/>
      </w:tblPr>
      <w:tblGrid>
        <w:gridCol w:w="2160"/>
        <w:gridCol w:w="2952"/>
        <w:gridCol w:w="2160"/>
        <w:gridCol w:w="2952"/>
      </w:tblGrid>
      <w:tr>
        <w:trPr>
          <w:cantSplit/>
          <w:trHeight w:val="403" w:hRule="atLeast"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sz w:val="19"/>
              </w:rPr>
              <w:t>Client</w:t>
            </w:r>
          </w:p>
        </w:tc>
        <w:tc>
          <w:tcPr>
            <w:tcW w:type="dxa" w:w="2952"/>
          </w:tcPr>
          <w:p>
            <w:pPr>
              <w:spacing w:after="0"/>
            </w:pPr>
          </w:p>
        </w:tc>
        <w:tc>
          <w:tcPr>
            <w:tcW w:type="dxa" w:w="2160"/>
          </w:tcPr>
          <w:p>
            <w:pPr>
              <w:spacing w:after="0"/>
            </w:pPr>
            <w:r>
              <w:rPr>
                <w:b/>
                <w:sz w:val="19"/>
              </w:rPr>
              <w:t>Date</w:t>
            </w:r>
          </w:p>
        </w:tc>
        <w:tc>
          <w:tcPr>
            <w:tcW w:type="dxa" w:w="2952"/>
          </w:tcPr>
          <w:p>
            <w:pPr>
              <w:spacing w:after="0"/>
            </w:pPr>
          </w:p>
        </w:tc>
      </w:tr>
      <w:tr>
        <w:trPr>
          <w:cantSplit/>
          <w:trHeight w:val="403" w:hRule="atLeast"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sz w:val="19"/>
              </w:rPr>
              <w:t>Start time</w:t>
            </w:r>
          </w:p>
        </w:tc>
        <w:tc>
          <w:tcPr>
            <w:tcW w:type="dxa" w:w="2952"/>
          </w:tcPr>
          <w:p>
            <w:pPr>
              <w:spacing w:after="0"/>
            </w:pPr>
          </w:p>
        </w:tc>
        <w:tc>
          <w:tcPr>
            <w:tcW w:type="dxa" w:w="2160"/>
          </w:tcPr>
          <w:p>
            <w:pPr>
              <w:spacing w:after="0"/>
            </w:pPr>
            <w:r>
              <w:rPr>
                <w:b/>
                <w:sz w:val="19"/>
              </w:rPr>
              <w:t>End time</w:t>
            </w:r>
          </w:p>
        </w:tc>
        <w:tc>
          <w:tcPr>
            <w:tcW w:type="dxa" w:w="2952"/>
          </w:tcPr>
          <w:p>
            <w:pPr>
              <w:spacing w:after="0"/>
            </w:pPr>
          </w:p>
        </w:tc>
      </w:tr>
      <w:tr>
        <w:trPr>
          <w:cantSplit/>
          <w:trHeight w:val="403" w:hRule="atLeast"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sz w:val="19"/>
              </w:rPr>
              <w:t>Service / CPT</w:t>
            </w:r>
          </w:p>
        </w:tc>
        <w:tc>
          <w:tcPr>
            <w:tcW w:type="dxa" w:w="2952"/>
          </w:tcPr>
          <w:p>
            <w:pPr>
              <w:spacing w:after="0"/>
            </w:pPr>
          </w:p>
        </w:tc>
        <w:tc>
          <w:tcPr>
            <w:tcW w:type="dxa" w:w="2160"/>
          </w:tcPr>
          <w:p>
            <w:pPr>
              <w:spacing w:after="0"/>
            </w:pPr>
            <w:r>
              <w:rPr>
                <w:b/>
                <w:sz w:val="19"/>
              </w:rPr>
              <w:t>POS / modality</w:t>
            </w:r>
          </w:p>
        </w:tc>
        <w:tc>
          <w:tcPr>
            <w:tcW w:type="dxa" w:w="2952"/>
          </w:tcPr>
          <w:p>
            <w:pPr>
              <w:spacing w:after="0"/>
            </w:pPr>
          </w:p>
        </w:tc>
      </w:tr>
      <w:tr>
        <w:trPr>
          <w:cantSplit/>
          <w:trHeight w:val="403" w:hRule="atLeast"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sz w:val="19"/>
              </w:rPr>
              <w:t>Client location (if telehealth)</w:t>
            </w:r>
          </w:p>
        </w:tc>
        <w:tc>
          <w:tcPr>
            <w:tcW w:type="dxa" w:w="8064"/>
            <w:gridSpan w:val="3"/>
          </w:tcPr>
          <w:p>
            <w:pPr>
              <w:spacing w:after="0"/>
            </w:pPr>
          </w:p>
        </w:tc>
      </w:tr>
    </w:tbl>
    <w:p>
      <w:pPr>
        <w:spacing w:after="0"/>
      </w:pPr>
      <w:r>
        <w:rPr>
          <w:sz w:val="8"/>
        </w:rPr>
      </w:r>
    </w:p>
    <w:tbl>
      <w:tblPr>
        <w:tblStyle w:val="TableGrid"/>
        <w:tblW w:type="dxa" w:w="10224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firstColumn="1" w:firstRow="1" w:lastColumn="0" w:lastRow="0" w:noHBand="0" w:noVBand="1" w:val="04A0"/>
      </w:tblPr>
      <w:tblGrid>
        <w:gridCol w:w="2736"/>
        <w:gridCol w:w="7488"/>
      </w:tblGrid>
      <w:tr>
        <w:trPr>
          <w:cantSplit/>
          <w:trHeight w:val="1800" w:hRule="atLeast"/>
        </w:trPr>
        <w:tc>
          <w:tcPr>
            <w:tcW w:type="dxa" w:w="2736"/>
          </w:tcPr>
          <w:p>
            <w:pPr>
              <w:spacing w:after="0"/>
            </w:pPr>
            <w:r>
              <w:rPr>
                <w:b/>
                <w:sz w:val="19"/>
              </w:rPr>
              <w:t>Data</w:t>
            </w:r>
            <w:r>
              <w:rPr>
                <w:color w:val="666666"/>
                <w:sz w:val="17"/>
              </w:rPr>
              <w:br/>
              <w:t>What the client said and what you observed.</w:t>
            </w:r>
          </w:p>
        </w:tc>
        <w:tc>
          <w:tcPr>
            <w:tcW w:type="dxa" w:w="7488"/>
          </w:tcPr>
          <w:p>
            <w:pPr>
              <w:spacing w:after="0"/>
            </w:pPr>
          </w:p>
        </w:tc>
      </w:tr>
      <w:tr>
        <w:trPr>
          <w:cantSplit/>
          <w:trHeight w:val="1800" w:hRule="atLeast"/>
        </w:trPr>
        <w:tc>
          <w:tcPr>
            <w:tcW w:type="dxa" w:w="2736"/>
          </w:tcPr>
          <w:p>
            <w:pPr>
              <w:spacing w:after="0"/>
            </w:pPr>
            <w:r>
              <w:rPr>
                <w:b/>
                <w:sz w:val="19"/>
              </w:rPr>
              <w:t>Assessment</w:t>
            </w:r>
            <w:r>
              <w:rPr>
                <w:color w:val="666666"/>
                <w:sz w:val="17"/>
              </w:rPr>
              <w:br/>
              <w:t>Your interpretation and progress toward treatment-plan goals.</w:t>
            </w:r>
          </w:p>
        </w:tc>
        <w:tc>
          <w:tcPr>
            <w:tcW w:type="dxa" w:w="7488"/>
          </w:tcPr>
          <w:p>
            <w:pPr>
              <w:spacing w:after="0"/>
            </w:pPr>
          </w:p>
        </w:tc>
      </w:tr>
      <w:tr>
        <w:trPr>
          <w:cantSplit/>
          <w:trHeight w:val="1800" w:hRule="atLeast"/>
        </w:trPr>
        <w:tc>
          <w:tcPr>
            <w:tcW w:type="dxa" w:w="2736"/>
          </w:tcPr>
          <w:p>
            <w:pPr>
              <w:spacing w:after="0"/>
            </w:pPr>
            <w:r>
              <w:rPr>
                <w:b/>
                <w:sz w:val="19"/>
              </w:rPr>
              <w:t>Plan</w:t>
            </w:r>
            <w:r>
              <w:rPr>
                <w:color w:val="666666"/>
                <w:sz w:val="17"/>
              </w:rPr>
              <w:br/>
              <w:t>What happens next, and when.</w:t>
            </w:r>
          </w:p>
        </w:tc>
        <w:tc>
          <w:tcPr>
            <w:tcW w:type="dxa" w:w="7488"/>
          </w:tcPr>
          <w:p>
            <w:pPr>
              <w:spacing w:after="0"/>
            </w:pPr>
          </w:p>
        </w:tc>
      </w:tr>
    </w:tbl>
    <w:p>
      <w:pPr>
        <w:spacing w:after="0"/>
      </w:pPr>
      <w:r>
        <w:rPr>
          <w:sz w:val="8"/>
        </w:rPr>
      </w:r>
    </w:p>
    <w:tbl>
      <w:tblPr>
        <w:tblStyle w:val="TableGrid"/>
        <w:tblW w:type="dxa" w:w="10224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firstColumn="1" w:firstRow="1" w:lastColumn="0" w:lastRow="0" w:noHBand="0" w:noVBand="1" w:val="04A0"/>
      </w:tblPr>
      <w:tblGrid>
        <w:gridCol w:w="2736"/>
        <w:gridCol w:w="7488"/>
      </w:tblGrid>
      <w:tr>
        <w:trPr>
          <w:cantSplit/>
          <w:trHeight w:val="648" w:hRule="atLeast"/>
        </w:trPr>
        <w:tc>
          <w:tcPr>
            <w:tcW w:type="dxa" w:w="2736"/>
          </w:tcPr>
          <w:p>
            <w:pPr>
              <w:spacing w:after="0"/>
            </w:pPr>
            <w:r>
              <w:rPr>
                <w:b/>
                <w:sz w:val="19"/>
              </w:rPr>
              <w:t>Risk check</w:t>
            </w:r>
            <w:r>
              <w:rPr>
                <w:color w:val="666666"/>
                <w:sz w:val="17"/>
              </w:rPr>
              <w:br/>
              <w:t>Risk reviewed (self, others, safety) and outcome</w:t>
            </w:r>
          </w:p>
        </w:tc>
        <w:tc>
          <w:tcPr>
            <w:tcW w:type="dxa" w:w="7488"/>
          </w:tcPr>
          <w:p>
            <w:pPr>
              <w:spacing w:after="0"/>
            </w:pPr>
          </w:p>
        </w:tc>
      </w:tr>
    </w:tbl>
    <w:p>
      <w:pPr>
        <w:spacing w:after="0"/>
      </w:pPr>
      <w:r>
        <w:rPr>
          <w:sz w:val="8"/>
        </w:rPr>
      </w:r>
    </w:p>
    <w:tbl>
      <w:tblPr>
        <w:tblStyle w:val="TableGrid"/>
        <w:tblW w:type="dxa" w:w="10224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firstColumn="1" w:firstRow="1" w:lastColumn="0" w:lastRow="0" w:noHBand="0" w:noVBand="1" w:val="04A0"/>
      </w:tblPr>
      <w:tblGrid>
        <w:gridCol w:w="5184"/>
        <w:gridCol w:w="2592"/>
        <w:gridCol w:w="2448"/>
      </w:tblGrid>
      <w:tr>
        <w:trPr>
          <w:cantSplit/>
        </w:trPr>
        <w:tc>
          <w:tcPr>
            <w:tcW w:type="dxa" w:w="5184"/>
          </w:tcPr>
          <w:p>
            <w:pPr>
              <w:spacing w:after="0"/>
            </w:pPr>
            <w:r>
              <w:rPr>
                <w:b/>
                <w:sz w:val="19"/>
              </w:rPr>
              <w:t>Clinician signature</w:t>
            </w:r>
          </w:p>
        </w:tc>
        <w:tc>
          <w:tcPr>
            <w:tcW w:type="dxa" w:w="2592"/>
          </w:tcPr>
          <w:p>
            <w:pPr>
              <w:spacing w:after="0"/>
            </w:pPr>
            <w:r>
              <w:rPr>
                <w:b/>
                <w:sz w:val="19"/>
              </w:rPr>
              <w:t>Credentials</w:t>
            </w:r>
          </w:p>
        </w:tc>
        <w:tc>
          <w:tcPr>
            <w:tcW w:type="dxa" w:w="2448"/>
          </w:tcPr>
          <w:p>
            <w:pPr>
              <w:spacing w:after="0"/>
            </w:pPr>
            <w:r>
              <w:rPr>
                <w:b/>
                <w:sz w:val="19"/>
              </w:rPr>
              <w:t>Date</w:t>
            </w:r>
          </w:p>
        </w:tc>
      </w:tr>
      <w:tr>
        <w:trPr>
          <w:cantSplit/>
          <w:trHeight w:val="576" w:hRule="atLeast"/>
        </w:trPr>
        <w:tc>
          <w:tcPr>
            <w:tcW w:type="dxa" w:w="5184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  <w:tc>
          <w:tcPr>
            <w:tcW w:type="dxa" w:w="2448"/>
          </w:tcPr>
          <w:p>
            <w:pPr>
              <w:spacing w:after="0"/>
            </w:pPr>
          </w:p>
        </w:tc>
      </w:tr>
    </w:tbl>
    <w:p>
      <w:pPr>
        <w:spacing w:after="0"/>
      </w:pPr>
      <w:r>
        <w:rPr>
          <w:sz w:val="8"/>
        </w:rPr>
      </w:r>
    </w:p>
    <w:sectPr w:rsidR="00FC693F" w:rsidRPr="0006063C" w:rsidSect="00034616">
      <w:footerReference w:type="default" r:id="rId9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5"/>
      </w:rPr>
      <w:t>Oregon Counselors · orcounselors.com/learn/documentation/progress-notes-soap-dap-birp-and-treatment-plans</w:t>
      <w:br/>
      <w:t>Eric Richers, LPC · Checked September 2026 · Not legal, clinical, or billing advice. Confirm each rule on the official page it cites.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60" w:line="240" w:lineRule="auto"/>
    </w:pPr>
    <w:rPr>
      <w:rFonts w:ascii="Calibri" w:hAnsi="Calibri" w:eastAsia="Calibri" w:cs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Progress Note Template: SOAP and DAP</dc:title>
  <dc:subject>orcounselors.com/learn</dc:subject>
  <dc:creator>Eric Richers</dc:creator>
  <cp:keywords/>
  <dc:description>generated by python-docx</dc:description>
  <cp:lastModifiedBy>Eric Richers</cp:lastModifiedBy>
  <cp:revision>1</cp:revision>
  <dcterms:created xsi:type="dcterms:W3CDTF">2026-09-24T00:00:00Z</dcterms:created>
  <dcterms:modified xsi:type="dcterms:W3CDTF">2026-09-24T00:00:00Z</dcterms:modified>
  <cp:category/>
</cp:coreProperties>
</file>